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06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SHORE</w:t>
      </w:r>
      <w:r>
        <w:rPr>
          <w:rFonts w:ascii="Times New Roman" w:hAnsi="Times New Roman" w:cs="Times New Roman"/>
          <w:sz w:val="24"/>
          <w:szCs w:val="24"/>
        </w:rPr>
        <w:t xml:space="preserve">     (fl.1440)</w:t>
      </w:r>
    </w:p>
    <w:p w:rsid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John Shore of </w:t>
      </w:r>
      <w:proofErr w:type="gramStart"/>
      <w:r>
        <w:rPr>
          <w:rFonts w:ascii="Times New Roman" w:hAnsi="Times New Roman" w:cs="Times New Roman"/>
          <w:sz w:val="24"/>
          <w:szCs w:val="24"/>
        </w:rPr>
        <w:t>Barnsley(</w:t>
      </w:r>
      <w:proofErr w:type="gramEnd"/>
      <w:r>
        <w:rPr>
          <w:rFonts w:ascii="Times New Roman" w:hAnsi="Times New Roman" w:cs="Times New Roman"/>
          <w:sz w:val="24"/>
          <w:szCs w:val="24"/>
        </w:rPr>
        <w:t>q.v.) granted him all of his lands and tenements</w:t>
      </w:r>
    </w:p>
    <w:p w:rsid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Sheffield.  (“Sheffield Wills” p.36)</w:t>
      </w:r>
    </w:p>
    <w:p w:rsid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FC3" w:rsidRPr="00626FC3" w:rsidRDefault="00626FC3" w:rsidP="00626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2011</w:t>
      </w:r>
    </w:p>
    <w:sectPr w:rsidR="00626FC3" w:rsidRPr="00626FC3" w:rsidSect="003372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6FC3"/>
    <w:rsid w:val="00337206"/>
    <w:rsid w:val="0062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6F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2011-09-14T20:03:00Z</dcterms:created>
  <dcterms:modified xsi:type="dcterms:W3CDTF">2011-09-14T20:06:00Z</dcterms:modified>
</cp:coreProperties>
</file>